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The Accuracy Illusion:</w:t>
      </w:r>
    </w:p>
    <w:p>
      <w:pPr>
        <w:jc w:val="center"/>
      </w:pPr>
      <w:r>
        <w:rPr>
          <w:b/>
          <w:sz w:val="32"/>
        </w:rPr>
        <w:t>Shortcut Learning in Machine-Learning</w:t>
      </w:r>
    </w:p>
    <w:p>
      <w:pPr>
        <w:jc w:val="center"/>
      </w:pPr>
      <w:r>
        <w:rPr>
          <w:b/>
          <w:sz w:val="32"/>
        </w:rPr>
        <w:t>Phishing Detectors</w:t>
      </w:r>
    </w:p>
    <w:p>
      <w:pPr>
        <w:jc w:val="center"/>
      </w:pPr>
      <w:r>
        <w:t>Prabin Shrestha</w:t>
      </w:r>
    </w:p>
    <w:p>
      <w:pPr>
        <w:jc w:val="center"/>
      </w:pPr>
      <w:r>
        <w:t>University of the Cumberlands</w:t>
      </w:r>
    </w:p>
    <w:p>
      <w:pPr>
        <w:jc w:val="center"/>
      </w:pPr>
      <w:r>
        <w:t>prabinshrestha903@gmail.com</w:t>
      </w:r>
    </w:p>
    <w:p>
      <w:pPr>
        <w:jc w:val="center"/>
      </w:pPr>
      <w:r>
        <w:t>October 12, 2026</w:t>
      </w:r>
    </w:p>
    <w:p/>
    <w:p>
      <w:pPr>
        <w:pStyle w:val="Heading1"/>
      </w:pPr>
      <w:r>
        <w:t>Abstract</w:t>
      </w:r>
    </w:p>
    <w:p>
      <w:r>
        <w:t>Machine-learning phishing detectors routinely report accuracy between 95 and 99 percent, a range that suggests phishing detection is close to solved. Shortcut learning research shows why that reading is unsafe: a model can reach a high score by relying on correlations that happen to hold in training data instead of learning the detection task. The phishing literature leaves two questions unanswered. How much of reported accuracy reflects genuine phishing signal, and how much rests on shortcuts that an attacker can remove at little cost? Four standard classifiers, logistic regression, random forest, LightGBM, and histogram gradient boosting, were trained on the UCI Phishing Websites benchmark of 11,055 sites and 30 features, and shortcut reliance was measured through feature-family ablation, a shortcut flip test, and a mitigation retraining experiment.</w:t>
      </w:r>
    </w:p>
    <w:p>
      <w:r>
        <w:t>No feature family alone reaches 91 percent accuracy, while the full models score 92.8 to 97.7 percent. Setting three attacker-controllable features to benign-looking values evades 59.6 to 68.7 percent of detections across all four models, and flipping five features raises evasion to 95.5 percent. Retraining with shortcut-flipped phishing samples reduces evasion to 4.3 to 8.4 percent at a cost of 1 to 5 accuracy points. The benchmark also contains documentation and collection artifacts that the models learn as if they were properties of phishing. Accuracy alone therefore overstates detector strength, and security machine learning should report a shortcut-stress result next to accuracy as a matter of routine.</w:t>
      </w:r>
    </w:p>
    <w:p>
      <w:pPr>
        <w:pStyle w:val="Heading1"/>
      </w:pPr>
      <w:r>
        <w:t>Index Terms</w:t>
      </w:r>
    </w:p>
    <w:p>
      <w:r>
        <w:t>phishing detection, machine learning, shortcut learning, adversarial robustness, spurious correlations, feature importance, cybersecurity, secure ML evaluation.</w:t>
      </w:r>
    </w:p>
    <w:p>
      <w:pPr>
        <w:pStyle w:val="Heading1"/>
      </w:pPr>
      <w:r>
        <w:t>1. Introduction</w:t>
      </w:r>
    </w:p>
    <w:p>
      <w:pPr>
        <w:pStyle w:val="Heading2"/>
      </w:pPr>
      <w:r>
        <w:t>1.1 Research Problem</w:t>
      </w:r>
    </w:p>
    <w:p>
      <w:r>
        <w:t>Read five years of phishing-detection papers back to back and one thing stands out. The accuracy is always in the high nineties. URL feature models get there. So do character-level convolutional networks, LLM-assisted detectors, and stacking ensembles with SHAP explanations [4], [6], [8], [9], [11]. Each paper treats the last best score as the number to beat, and then beats it. A patient reader could walk away thinking machine-learning phishing detection is finished, apart from some engineering tidying up.</w:t>
      </w:r>
    </w:p>
    <w:p>
      <w:r>
        <w:t>People who run defenses for a living do not behave as if it is finished, and they have good reason. Phishing still opens breach after breach. It remains the most common way attackers first get in. Meanwhile detectors that score 99 percent on paper keep letting real campaigns through in production. Both things cannot be true at once. Either the benchmarks are far easier than the world attackers actually work in, or the models have learned a different problem from the one the papers describe. The evidence below points to both. The second explanation has a name. Shortcut learning.</w:t>
      </w:r>
    </w:p>
    <w:p>
      <w:pPr>
        <w:pStyle w:val="Heading2"/>
      </w:pPr>
      <w:r>
        <w:t>1.2 Research Gap</w:t>
      </w:r>
    </w:p>
    <w:p>
      <w:r>
        <w:t>Geirhos et al. gave the pattern its formal treatment [1]. A learning system grabs the easiest signal that predicts the label in its training data, even when that signal is a spurious correlation with no life outside the dataset. The textbook cases come from computer vision. One model sorts cows by the green pasture behind them. Another reads pneumonia off artifacts left by a particular hospital department's scanner. The tell is consistent: the benchmark score looks excellent, and then behavior turns brittle the second someone removes the spurious signal or tampers with it. If any field should have seen this coming, it is security. Its adversaries manipulate inputs for a living. Yet no systematic measurement of shortcut reliance in phishing detection appears in the literature.</w:t>
      </w:r>
    </w:p>
    <w:p>
      <w:r>
        <w:t>The literature gets close. It never quite takes the measurement. Detector papers chase accuracy and then report feature importance as an explanation of the model, not as a reason to distrust it [6], [8]. Robustness papers test content changes such as paraphrasing [10]. That probes a real weakness, but a different one. Closer to the ground, practitioner teardowns have shown single pipelines falling apart: a 100 percent accurate email classifier undone by flipping three metadata flags [14], and a URL detector that had quietly learned every legitimate site carries a www prefix [15]. Good work, both of them. Still anecdotes. One pipeline at a time, no controls. What is missing is a systematic answer to a short question. Across standard detector architectures, how much reported accuracy rests on features an attacker can set to benign-looking values at little cost?</w:t>
      </w:r>
    </w:p>
    <w:p>
      <w:pPr>
        <w:pStyle w:val="Heading2"/>
      </w:pPr>
      <w:r>
        <w:t>1.3 Paper Contribution</w:t>
      </w:r>
    </w:p>
    <w:p>
      <w:r>
        <w:t>That measurement is what this paper provides. The contributions are:</w:t>
      </w:r>
    </w:p>
    <w:p>
      <w:r>
        <w:t>(1) A feature-family ablation, run across four standard classifiers. No single family, URL-lexical, page-content, or third-party reputation, reaches 91 percent accuracy on the UCI phishing benchmark. The full models reach 92.8 to 97.7 percent. So the headline number belongs to the combination, and the combination is exactly where shortcuts can hide.</w:t>
      </w:r>
    </w:p>
    <w:p>
      <w:r>
        <w:t>(2) A shortcut flip test. Set three attacker-controllable features to benign-looking values and 59.6 to 68.7 percent of detections are evaded, across all four models. Flip five features and evasion rises to 95.5 percent. The features the models trust most are the easiest ones to fake. The test is paired with evidence that the benchmark teaches shortcuts on its own: artifacts in how the dataset encodes its features, plus a collection artifact in which one feature value never appears in a single phishing sample, both of which the models exploit.</w:t>
      </w:r>
    </w:p>
    <w:p>
      <w:r>
        <w:t>(3) A mitigation experiment and a point about method. Add shortcut-flipped phishing samples to the training data and evasion drops to between 4.3 and 8.4 percent. Accuracy gives up only 1 to 5 points. The fix costs little, and it goes unused because the problem goes unmeasured. Shortcut-stress evaluation belongs next to accuracy in every report on a security classifier. Current AI risk frameworks do not ask for it.</w:t>
      </w:r>
    </w:p>
    <w:p>
      <w:pPr>
        <w:pStyle w:val="Heading2"/>
      </w:pPr>
      <w:r>
        <w:t>1.4 Paper Structure</w:t>
      </w:r>
    </w:p>
    <w:p>
      <w:r>
        <w:t>The sections that follow are short. The Background and Related Work section looks at prior work on phishing detectors, robustness, and shortcut learning, and pins down where the measurement gap sits. The Method section sets out the dataset, the feature families, the classifiers, and the three experiments. The Results section gives the results as measured, nothing added. The Discussion section is honest about limits, including what these experiments do not prove, and sketches future work. The Conclusion section concludes.</w:t>
      </w:r>
    </w:p>
    <w:p>
      <w:pPr>
        <w:pStyle w:val="Heading1"/>
      </w:pPr>
      <w:r>
        <w:t>2. Background and Related Work</w:t>
      </w:r>
    </w:p>
    <w:p>
      <w:r>
        <w:t>The detector literature is crowded. URLNet learned URL representations directly, with deep learning, for malicious URL detection [11]. PhishLang brought large language models to phishing website detection and aimed at explainability as well as detection [6]. A 2026 stacking ensemble paired Bayesian optimization with SHAP-guided feature learning for phishing URLs [8]. Character-level convolutional networks, combined with hand-engineered features, pushed the reported numbers higher again [9]. On the email side, researchers have applied stylometric analysis to AI-generated phishing [4], and a 2025 Systematization of Knowledge paper charted where LLM-crafted phishing generation and detection still fall short [5]. For all their differences, these papers judge themselves the same way: accuracy, precision, recall, AUC. Every one of them reports those numbers. None of them asks what the model had to learn to produce them.</w:t>
      </w:r>
    </w:p>
    <w:p>
      <w:r>
        <w:t>Robustness researchers ask tougher questions. They are just different questions. Paraphrase-resilience work checks whether a detector still works after an attacker rewords the content [10]. Heiding et al. set LLM-generated phishing against human-written lures and tested LLM-based detection, and found generation quality has reached human parity [7]. None of that is in dispute here. It tests what happens when attackers change the wording. It does not test feature shortcuts. Those are different games. An attacker who rewrites an email is doing one thing. An attacker who notices the detector leans on the SSLfinal_State flag, and then simply buys a free certificate, is doing another.</w:t>
      </w:r>
    </w:p>
    <w:p>
      <w:r>
        <w:t>Shortcut learning names that second game. Geirhos et al. showed that deep networks reach for easy spurious signals in preference to harder genuine ones, systematically, and that the habit accounts for a wide range of failures when benchmark models meet reality [1]. Researchers have since applied the idea in medical imaging, in natural language processing, and in deepfake detection. No published work applies the idea to phishing detectors. The gap is surprising, because phishing is adversarial in a way those other fields are not. A scanner artifact in a hospital breaks by accident, if it breaks. A phishing shortcut can be broken on purpose. Cheaply. At scale.</w:t>
      </w:r>
    </w:p>
    <w:p>
      <w:r>
        <w:t>Practitioners, to their credit, spotted the pattern first. One 2026 teardown built a phishing email classifier, watched it reach 100 percent accuracy, and then showed what it really was: an urgency-flag classifier with a TF-IDF garnish. Flip three boolean metadata flags and evasion hit 100 percent [14]. A separate open-source URL detector project found its model had learned an artifact of data collection. Every legitimate URL in the training data carried a www subdomain. The project fixed it by augmenting the training data [15]. Both write-ups are careful and honest. Both are also non-peer-reviewed, and each covers a single pipeline. Neither can show whether shortcut reliance is unusual or normal across standard architectures. Telling those two apart is the measurement this paper contributes.</w:t>
      </w:r>
    </w:p>
    <w:p>
      <w:r>
        <w:t>Governance does not cover the failure either. The Measure function in the NIST AI Risk Management Framework calls for AI systems to be evaluated for trustworthiness with appropriate metrics [12]. The OWASP Top 10 for LLM Applications lists prompt injection and related risks [13]. Neither document requires shortcut-stress evaluation for security classifiers. So a detector can satisfy current AI risk guidance in full while resting entirely on features the attacker controls. The hole is in the standards, not only in the models.</w:t>
      </w:r>
    </w:p>
    <w:p>
      <w:pPr>
        <w:pStyle w:val="Heading1"/>
      </w:pPr>
      <w:r>
        <w:t>3. Method</w:t>
      </w:r>
    </w:p>
    <w:p>
      <w:pPr>
        <w:pStyle w:val="Heading2"/>
      </w:pPr>
      <w:r>
        <w:t>3.1 Dataset</w:t>
      </w:r>
    </w:p>
    <w:p>
      <w:r>
        <w:t>Every experiment here uses the UCI Phishing Websites dataset [2], [3]. It is the public benchmark this literature uses most for phishing website classification, which is why it anchors the study. There are 11,055 website instances and 30 features. Of those, 4,898 are labeled phishing and 6,157 legitimate. The data was downloaded on October 12, 2026, from the UCI Machine Learning Repository, in ARFF format; all 11,055 rows were parsed locally, and the labels were kept exactly as released: Result = -1 for phishing, 1 for legitimate. Phishing is the positive class throughout the paper. No enterprise or work systems were involved at any stage. Every number was produced on a standalone Linux virtual machine, with fixed random seeds.</w:t>
      </w:r>
    </w:p>
    <w:p>
      <w:pPr>
        <w:pStyle w:val="Heading2"/>
      </w:pPr>
      <w:r>
        <w:t>3.2 Feature families</w:t>
      </w:r>
    </w:p>
    <w:p>
      <w:r>
        <w:t>The 30 features sort into three families. The grouping follows the dataset's published feature definitions [2] and turns on two costs: what a defender pays to compute a feature, and what an attacker pays to manipulate it. URL-lexical features (10) come from the URL string alone: IP-address hosts, URL length, shortening services, @ symbols, double-slash redirects, dash affixes, subdomain depth, HTTPS tokens in the domain, ports, and abnormal URL structure. Page-content features (12) require fetching the page and parsing it: request URL ratios, anchor URL ratios, links in tags, server form handlers, form submission targets, favicons, redirects, mouseover behavior, right-click disabling, popups, iframes, and inbound link counts. Reputation features (8) need third-party lookups: SSL final state, domain registration length, domain age, DNS records, web traffic rank, PageRank, Google index status, and statistical reports. Anyone building a phishing page controls the first two families almost completely. Parts of the third are within reach too. A free certificate settles SSL state, and a year-long registration costs little. That control is what Experiment 2 exploits.</w:t>
      </w:r>
    </w:p>
    <w:p>
      <w:pPr>
        <w:pStyle w:val="Heading2"/>
      </w:pPr>
      <w:r>
        <w:t>3.3 Classifiers and protocol</w:t>
      </w:r>
    </w:p>
    <w:p>
      <w:r>
        <w:t>Four classifiers are trained, all standard: logistic regression, random forest (300 trees), LightGBM (300 estimators), and histogram-based gradient boosting (300 iterations). Between them they cover the families this literature reports most: linear models, bagging, and two kinds of boosting. The data is split 80/20, stratified, with seed 42, and every randomized step uses that same seed. On the held-out test set of 2,211 sites, the reported metrics are accuracy, precision, recall, F1, and ROC AUC.</w:t>
      </w:r>
    </w:p>
    <w:p>
      <w:pPr>
        <w:pStyle w:val="Heading2"/>
      </w:pPr>
      <w:r>
        <w:t>3.4 The three experiments</w:t>
      </w:r>
    </w:p>
    <w:p>
      <w:r>
        <w:t>Experiment 1 is a feature-family ablation. Each classifier gets trained four times: once on all 30 features, then once on each family alone. The logic is plain. If the headline accuracy rests on genuine signals that are hard to fake, each family on its own should still carry substantial accuracy. If the accuracy instead comes from stitching weak families together through shortcuts, the place to look is the combination premium: the gap between the best single family and the full model.</w:t>
      </w:r>
    </w:p>
    <w:p>
      <w:r>
        <w:t>Experiment 2 is the shortcut flip test. Features are ranked by permutation importance on the test set (10 repeats, accuracy scoring, seed 42). The phishing samples the model caught correctly then have their top-k features set to their legitimate-typical values, meaning the mode of each feature across legitimate training samples. The evasion rate is the share of those previously caught samples that the model now calls legitimate. The test runs two ways: flipping the top features overall, and flipping only the top features inside an attacker-controllable set. Membership in that set is a judgment call, and it is documented as one. It holds the features an attacker building a phishing page can plausibly set to benign-looking values at low cost: all URL-lexical features, most page-content features, SSL state, registration length, and DNS records. It leaves out web traffic rank, PageRank, Google index status, age of domain, and statistical reports. A word on what the test is. It is a white-box manipulation in feature space. It measures how far a model's decisions rest on a handful of features. It is not a demonstration of an end-to-end exploit, and it is not offered as one.</w:t>
      </w:r>
    </w:p>
    <w:p>
      <w:r>
        <w:t>Experiment 3 asks whether the damage can be trained away. For each phishing sample in the training split, one augmented copy is added. In the copy, the top-3 attacker-controllable features take their legitimate-typical values, and the label stays phishing. The model is then retrained, the flip test runs again on the untouched test split, and evasion and accuracy are compared, before and after. The evaluation is matched, since the same transformation appears at train time and at test time. That matching is flagged here as a limitation, because it is one. The experiment shows whether this specific shortcut can be trained away. It says nothing about shortcuts in general.</w:t>
      </w:r>
    </w:p>
    <w:p>
      <w:pPr>
        <w:pStyle w:val="Heading1"/>
      </w:pPr>
      <w:r>
        <w:t>4. Results</w:t>
      </w:r>
    </w:p>
    <w:p>
      <w:pPr>
        <w:pStyle w:val="Heading2"/>
      </w:pPr>
      <w:r>
        <w:t>4.1 Ablation: no feature family earns the headline number</w:t>
      </w:r>
    </w:p>
    <w:p>
      <w:r>
        <w:t>Table I gives test-set accuracy by classifier and by feature family. The full models land at 92.8 to 97.7 percent, right where the literature says they should. No family gets there alone. The strongest single-family showing is 90.3 percent, from histogram gradient boosting on page-content features. URL-lexical features do worst. They are the cheapest signals to compute, and in practice the ones most detectors lean on, yet alone they manage only 71.4 to 74.6 percent. Reputation features do better, at 87.7 to 89.7 percent, though they cost WHOIS, DNS, and ranking lookups every time the model runs.</w:t>
      </w:r>
    </w:p>
    <w:p>
      <w:r>
        <w:rPr>
          <w:b/>
        </w:rPr>
        <w:t>Table I. Test-set accuracy by classifier and feature family</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Pr>
                <w:b/>
              </w:rPr>
              <w:t>Model</w:t>
            </w:r>
          </w:p>
        </w:tc>
        <w:tc>
          <w:tcPr>
            <w:tcW w:type="dxa" w:w="1872"/>
          </w:tcPr>
          <w:p>
            <w:r>
              <w:rPr>
                <w:b/>
              </w:rPr>
              <w:t>All 30 features</w:t>
            </w:r>
          </w:p>
        </w:tc>
        <w:tc>
          <w:tcPr>
            <w:tcW w:type="dxa" w:w="1872"/>
          </w:tcPr>
          <w:p>
            <w:r>
              <w:rPr>
                <w:b/>
              </w:rPr>
              <w:t>URL-lexical (10)</w:t>
            </w:r>
          </w:p>
        </w:tc>
        <w:tc>
          <w:tcPr>
            <w:tcW w:type="dxa" w:w="1872"/>
          </w:tcPr>
          <w:p>
            <w:r>
              <w:rPr>
                <w:b/>
              </w:rPr>
              <w:t>Page-content (12)</w:t>
            </w:r>
          </w:p>
        </w:tc>
        <w:tc>
          <w:tcPr>
            <w:tcW w:type="dxa" w:w="1872"/>
          </w:tcPr>
          <w:p>
            <w:r>
              <w:rPr>
                <w:b/>
              </w:rPr>
              <w:t>Reputation (8)</w:t>
            </w:r>
          </w:p>
        </w:tc>
      </w:tr>
      <w:tr>
        <w:tc>
          <w:tcPr>
            <w:tcW w:type="dxa" w:w="1872"/>
          </w:tcPr>
          <w:p>
            <w:r>
              <w:t>Logistic regression</w:t>
            </w:r>
          </w:p>
        </w:tc>
        <w:tc>
          <w:tcPr>
            <w:tcW w:type="dxa" w:w="1872"/>
          </w:tcPr>
          <w:p>
            <w:r>
              <w:t>92.8%</w:t>
            </w:r>
          </w:p>
        </w:tc>
        <w:tc>
          <w:tcPr>
            <w:tcW w:type="dxa" w:w="1872"/>
          </w:tcPr>
          <w:p>
            <w:r>
              <w:t>71.4%</w:t>
            </w:r>
          </w:p>
        </w:tc>
        <w:tc>
          <w:tcPr>
            <w:tcW w:type="dxa" w:w="1872"/>
          </w:tcPr>
          <w:p>
            <w:r>
              <w:t>87.2%</w:t>
            </w:r>
          </w:p>
        </w:tc>
        <w:tc>
          <w:tcPr>
            <w:tcW w:type="dxa" w:w="1872"/>
          </w:tcPr>
          <w:p>
            <w:r>
              <w:t>87.7%</w:t>
            </w:r>
          </w:p>
        </w:tc>
      </w:tr>
      <w:tr>
        <w:tc>
          <w:tcPr>
            <w:tcW w:type="dxa" w:w="1872"/>
          </w:tcPr>
          <w:p>
            <w:r>
              <w:t>Random forest</w:t>
            </w:r>
          </w:p>
        </w:tc>
        <w:tc>
          <w:tcPr>
            <w:tcW w:type="dxa" w:w="1872"/>
          </w:tcPr>
          <w:p>
            <w:r>
              <w:t>97.7%</w:t>
            </w:r>
          </w:p>
        </w:tc>
        <w:tc>
          <w:tcPr>
            <w:tcW w:type="dxa" w:w="1872"/>
          </w:tcPr>
          <w:p>
            <w:r>
              <w:t>74.6%</w:t>
            </w:r>
          </w:p>
        </w:tc>
        <w:tc>
          <w:tcPr>
            <w:tcW w:type="dxa" w:w="1872"/>
          </w:tcPr>
          <w:p>
            <w:r>
              <w:t>90.1%</w:t>
            </w:r>
          </w:p>
        </w:tc>
        <w:tc>
          <w:tcPr>
            <w:tcW w:type="dxa" w:w="1872"/>
          </w:tcPr>
          <w:p>
            <w:r>
              <w:t>89.5%</w:t>
            </w:r>
          </w:p>
        </w:tc>
      </w:tr>
      <w:tr>
        <w:tc>
          <w:tcPr>
            <w:tcW w:type="dxa" w:w="1872"/>
          </w:tcPr>
          <w:p>
            <w:r>
              <w:t>LightGBM</w:t>
            </w:r>
          </w:p>
        </w:tc>
        <w:tc>
          <w:tcPr>
            <w:tcW w:type="dxa" w:w="1872"/>
          </w:tcPr>
          <w:p>
            <w:r>
              <w:t>97.7%</w:t>
            </w:r>
          </w:p>
        </w:tc>
        <w:tc>
          <w:tcPr>
            <w:tcW w:type="dxa" w:w="1872"/>
          </w:tcPr>
          <w:p>
            <w:r>
              <w:t>74.5%</w:t>
            </w:r>
          </w:p>
        </w:tc>
        <w:tc>
          <w:tcPr>
            <w:tcW w:type="dxa" w:w="1872"/>
          </w:tcPr>
          <w:p>
            <w:r>
              <w:t>90.2%</w:t>
            </w:r>
          </w:p>
        </w:tc>
        <w:tc>
          <w:tcPr>
            <w:tcW w:type="dxa" w:w="1872"/>
          </w:tcPr>
          <w:p>
            <w:r>
              <w:t>89.7%</w:t>
            </w:r>
          </w:p>
        </w:tc>
      </w:tr>
      <w:tr>
        <w:tc>
          <w:tcPr>
            <w:tcW w:type="dxa" w:w="1872"/>
          </w:tcPr>
          <w:p>
            <w:r>
              <w:t>Hist. grad. boosting</w:t>
            </w:r>
          </w:p>
        </w:tc>
        <w:tc>
          <w:tcPr>
            <w:tcW w:type="dxa" w:w="1872"/>
          </w:tcPr>
          <w:p>
            <w:r>
              <w:t>97.5%</w:t>
            </w:r>
          </w:p>
        </w:tc>
        <w:tc>
          <w:tcPr>
            <w:tcW w:type="dxa" w:w="1872"/>
          </w:tcPr>
          <w:p>
            <w:r>
              <w:t>74.5%</w:t>
            </w:r>
          </w:p>
        </w:tc>
        <w:tc>
          <w:tcPr>
            <w:tcW w:type="dxa" w:w="1872"/>
          </w:tcPr>
          <w:p>
            <w:r>
              <w:t>90.3%</w:t>
            </w:r>
          </w:p>
        </w:tc>
        <w:tc>
          <w:tcPr>
            <w:tcW w:type="dxa" w:w="1872"/>
          </w:tcPr>
          <w:p>
            <w:r>
              <w:t>89.7%</w:t>
            </w:r>
          </w:p>
        </w:tc>
      </w:tr>
    </w:tbl>
    <w:p>
      <w:r>
        <w:t>Watch the gap instead. Between the best single family and the full model, random forest gains 7.6 points (97.7 versus 90.1) and LightGBM gains 7.5 points. That gap is the combination premium, and it has to come from somewhere. One story is benign: the families genuinely complement each other, each catching phishing techniques the others miss. The other story is less comfortable. The model learns interactions between families that are, in truth, dataset artifacts wearing a trench coat. Experiment 2 decides between the stories. It asks how much of the premium is still there once a few features are made to look benign.</w:t>
      </w:r>
    </w:p>
    <w:p>
      <w:pPr>
        <w:pStyle w:val="Heading2"/>
      </w:pPr>
      <w:r>
        <w:t>4.2 Flip test: three features erase most detections</w:t>
      </w:r>
    </w:p>
    <w:p>
      <w:r>
        <w:t>Permutation importance puts the same names near the top for all four models. URL_of_Anchor, SSLfinal_State, web_traffic, and Prefix_Suffix lead. Links_in_tags, having_Sub_Domain, and SFH sit close behind. Table II shows what happens next. Phishing samples the models detected correctly have their top features flipped to legitimate-typical values. One flipped feature evades 8 to 19 percent of detections. Three flipped attacker-controllable features evade 59.6 to 68.7 percent. Five evade up to 95.5 percent, for random forest. A concrete case helps. LightGBM caught 946 phishing sites. Set three features (URL_of_Anchor, SSLfinal_State, Prefix_Suffix) to benign-looking values, and it misses 603 of them.</w:t>
      </w:r>
    </w:p>
    <w:p>
      <w:r>
        <w:rPr>
          <w:b/>
        </w:rPr>
        <w:t>Table II. Evasion rates under the shortcut flip test</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b/>
              </w:rPr>
              <w:t>Model</w:t>
            </w:r>
          </w:p>
        </w:tc>
        <w:tc>
          <w:tcPr>
            <w:tcW w:type="dxa" w:w="2340"/>
          </w:tcPr>
          <w:p>
            <w:r>
              <w:rPr>
                <w:b/>
              </w:rPr>
              <w:t>1 feature flipped</w:t>
            </w:r>
          </w:p>
        </w:tc>
        <w:tc>
          <w:tcPr>
            <w:tcW w:type="dxa" w:w="2340"/>
          </w:tcPr>
          <w:p>
            <w:r>
              <w:rPr>
                <w:b/>
              </w:rPr>
              <w:t>3 features flipped</w:t>
            </w:r>
          </w:p>
        </w:tc>
        <w:tc>
          <w:tcPr>
            <w:tcW w:type="dxa" w:w="2340"/>
          </w:tcPr>
          <w:p>
            <w:r>
              <w:rPr>
                <w:b/>
              </w:rPr>
              <w:t>5 features flipped</w:t>
            </w:r>
          </w:p>
        </w:tc>
      </w:tr>
      <w:tr>
        <w:tc>
          <w:tcPr>
            <w:tcW w:type="dxa" w:w="2340"/>
          </w:tcPr>
          <w:p>
            <w:r>
              <w:t>Logistic regression</w:t>
            </w:r>
          </w:p>
        </w:tc>
        <w:tc>
          <w:tcPr>
            <w:tcW w:type="dxa" w:w="2340"/>
          </w:tcPr>
          <w:p>
            <w:r>
              <w:t>8.2% (72/882)</w:t>
            </w:r>
          </w:p>
        </w:tc>
        <w:tc>
          <w:tcPr>
            <w:tcW w:type="dxa" w:w="2340"/>
          </w:tcPr>
          <w:p>
            <w:r>
              <w:t>59.6% (526/882)</w:t>
            </w:r>
          </w:p>
        </w:tc>
        <w:tc>
          <w:tcPr>
            <w:tcW w:type="dxa" w:w="2340"/>
          </w:tcPr>
          <w:p>
            <w:r>
              <w:t>67.7% (597/882)</w:t>
            </w:r>
          </w:p>
        </w:tc>
      </w:tr>
      <w:tr>
        <w:tc>
          <w:tcPr>
            <w:tcW w:type="dxa" w:w="2340"/>
          </w:tcPr>
          <w:p>
            <w:r>
              <w:t>Random forest</w:t>
            </w:r>
          </w:p>
        </w:tc>
        <w:tc>
          <w:tcPr>
            <w:tcW w:type="dxa" w:w="2340"/>
          </w:tcPr>
          <w:p>
            <w:r>
              <w:t>19.1% (181/947)</w:t>
            </w:r>
          </w:p>
        </w:tc>
        <w:tc>
          <w:tcPr>
            <w:tcW w:type="dxa" w:w="2340"/>
          </w:tcPr>
          <w:p>
            <w:r>
              <w:t>68.7% (651/947)</w:t>
            </w:r>
          </w:p>
        </w:tc>
        <w:tc>
          <w:tcPr>
            <w:tcW w:type="dxa" w:w="2340"/>
          </w:tcPr>
          <w:p>
            <w:r>
              <w:t>95.5% (904/947)</w:t>
            </w:r>
          </w:p>
        </w:tc>
      </w:tr>
      <w:tr>
        <w:tc>
          <w:tcPr>
            <w:tcW w:type="dxa" w:w="2340"/>
          </w:tcPr>
          <w:p>
            <w:r>
              <w:t>LightGBM</w:t>
            </w:r>
          </w:p>
        </w:tc>
        <w:tc>
          <w:tcPr>
            <w:tcW w:type="dxa" w:w="2340"/>
          </w:tcPr>
          <w:p>
            <w:r>
              <w:t>10.4% (98/946)</w:t>
            </w:r>
          </w:p>
        </w:tc>
        <w:tc>
          <w:tcPr>
            <w:tcW w:type="dxa" w:w="2340"/>
          </w:tcPr>
          <w:p>
            <w:r>
              <w:t>63.7% (603/946)</w:t>
            </w:r>
          </w:p>
        </w:tc>
        <w:tc>
          <w:tcPr>
            <w:tcW w:type="dxa" w:w="2340"/>
          </w:tcPr>
          <w:p>
            <w:r>
              <w:t>88.1% (833/946)</w:t>
            </w:r>
          </w:p>
        </w:tc>
      </w:tr>
      <w:tr>
        <w:tc>
          <w:tcPr>
            <w:tcW w:type="dxa" w:w="2340"/>
          </w:tcPr>
          <w:p>
            <w:r>
              <w:t>Hist. grad. boosting</w:t>
            </w:r>
          </w:p>
        </w:tc>
        <w:tc>
          <w:tcPr>
            <w:tcW w:type="dxa" w:w="2340"/>
          </w:tcPr>
          <w:p>
            <w:r>
              <w:t>10.2% (96/943)</w:t>
            </w:r>
          </w:p>
        </w:tc>
        <w:tc>
          <w:tcPr>
            <w:tcW w:type="dxa" w:w="2340"/>
          </w:tcPr>
          <w:p>
            <w:r>
              <w:t>62.6% (590/943)</w:t>
            </w:r>
          </w:p>
        </w:tc>
        <w:tc>
          <w:tcPr>
            <w:tcW w:type="dxa" w:w="2340"/>
          </w:tcPr>
          <w:p>
            <w:r>
              <w:t>88.1% (831/943)</w:t>
            </w:r>
          </w:p>
        </w:tc>
      </w:tr>
    </w:tbl>
    <w:p>
      <w:r>
        <w:t>Look at what those three features cost an attacker. Almost nothing. A free certificate fixes SSLfinal_State. Leaving dashes out of the domain fixes Prefix_Suffix. URL_of_Anchor matters most of all, ranking first for three of the four models, and it gives way if the page's anchors point at the impersonated domain rather than an external one. Plenty of phishing kits already work that way by default. Nothing exotic is required here. No tradecraft worth the name. The attacker just builds the page a little more carefully.</w:t>
      </w:r>
    </w:p>
    <w:p>
      <w:r>
        <w:t>One wrinkle is worth reporting straight. Evasion does not always rise as more features are flipped. For LightGBM, flipping all top features, rather than only the attacker-controllable ones, evades 74.0 percent at k=3 and then falls to 66.4 percent at k=5. Extra flips can push a sample down a different tree path, one that scores as phishing again. The dip is reported instead of smoothed away, because it sharpens the point. Shortcut dependence lives in the learned model, not only in the features. The model never learned what phishing looks like. It learned a brittle procedure for deciding, built on a few signals peculiar to this dataset.</w:t>
      </w:r>
    </w:p>
    <w:p>
      <w:pPr>
        <w:pStyle w:val="Heading2"/>
      </w:pPr>
      <w:r>
        <w:t>4.3 The benchmark teaches shortcuts</w:t>
      </w:r>
    </w:p>
    <w:p>
      <w:r>
        <w:t>The dataset itself holds artifacts, and the models use them. Here is the starkest one. Prefix_Suffix = 1 never occurs in any of the 4,898 phishing samples. In legitimate samples it shows up nearly a quarter of the time. A model can learn 'Prefix_Suffix = 1 means legitimate' and never once be punished for it on this benchmark. Permutation importance says the models lean on that feature heavily. Call it what it is: an artifact of how the data was collected, not a law of phishing. Every detector trained on this data inherits it.</w:t>
      </w:r>
    </w:p>
    <w:p>
      <w:r>
        <w:t>There is a second artifact, this one in the documentation. In the released ARFF file, several URL-lexical features lean the opposite way from the dataset paper's own prose: having_IP_Address, having_Sub_Domain, having_At_Symbol, port, and double_slash_redirecting. Where the paper describes a value as phishing-leaning, the released data has it legitimate-leaning, and the other way round. The measurements here survive the mix-up, because the models learn from the data and not from the documentation. But anyone who builds a feature extractor by following the paper's prose will miscode these features and never hear a warning. For the most-used public phishing benchmark in this literature, that is a poor showing on documentation, and it is precisely the sort of thing a shortcut audit exists to catch.</w:t>
      </w:r>
    </w:p>
    <w:p>
      <w:pPr>
        <w:pStyle w:val="Heading2"/>
      </w:pPr>
      <w:r>
        <w:t>4.4 Mitigation: the fix is cheap</w:t>
      </w:r>
    </w:p>
    <w:p>
      <w:r>
        <w:t>Table III shows what retraining with shortcut-augmented data does. For every phishing sample in training, the model also sees one extra copy, with the top-3 attacker-controllable features set to legitimate-typical values and the label still phishing. That gives 3,918 augmented samples. Evasion at k=3 then falls hard, for every model: 59.6 to 8.4 percent for logistic regression, 68.7 to 4.3 percent for random forest, 63.7 to 4.7 percent for LightGBM, and 62.6 to 4.4 percent for histogram gradient boosting.</w:t>
      </w:r>
    </w:p>
    <w:p>
      <w:r>
        <w:rPr>
          <w:b/>
        </w:rPr>
        <w:t>Table III. Accuracy and evasion before and after shortcut-augmented retraining</w:t>
      </w:r>
    </w:p>
    <w:tbl>
      <w:tblPr>
        <w:tblStyle w:val="TableGrid"/>
        <w:tblW w:type="auto" w:w="0"/>
        <w:tblLook w:firstColumn="1" w:firstRow="1" w:lastColumn="0" w:lastRow="0" w:noHBand="0" w:noVBand="1" w:val="04A0"/>
      </w:tblPr>
      <w:tblGrid>
        <w:gridCol w:w="3120"/>
        <w:gridCol w:w="3120"/>
        <w:gridCol w:w="3120"/>
      </w:tblGrid>
      <w:tr>
        <w:tc>
          <w:tcPr>
            <w:tcW w:type="dxa" w:w="3120"/>
          </w:tcPr>
          <w:p>
            <w:r>
              <w:rPr>
                <w:b/>
              </w:rPr>
              <w:t>Model</w:t>
            </w:r>
          </w:p>
        </w:tc>
        <w:tc>
          <w:tcPr>
            <w:tcW w:type="dxa" w:w="3120"/>
          </w:tcPr>
          <w:p>
            <w:r>
              <w:rPr>
                <w:b/>
              </w:rPr>
              <w:t>Accuracy (before / after)</w:t>
            </w:r>
          </w:p>
        </w:tc>
        <w:tc>
          <w:tcPr>
            <w:tcW w:type="dxa" w:w="3120"/>
          </w:tcPr>
          <w:p>
            <w:r>
              <w:rPr>
                <w:b/>
              </w:rPr>
              <w:t>Evasion at k=3 (before / after)</w:t>
            </w:r>
          </w:p>
        </w:tc>
      </w:tr>
      <w:tr>
        <w:tc>
          <w:tcPr>
            <w:tcW w:type="dxa" w:w="3120"/>
          </w:tcPr>
          <w:p>
            <w:r>
              <w:t>Logistic regression</w:t>
            </w:r>
          </w:p>
        </w:tc>
        <w:tc>
          <w:tcPr>
            <w:tcW w:type="dxa" w:w="3120"/>
          </w:tcPr>
          <w:p>
            <w:r>
              <w:t>92.8% / 87.5%</w:t>
            </w:r>
          </w:p>
        </w:tc>
        <w:tc>
          <w:tcPr>
            <w:tcW w:type="dxa" w:w="3120"/>
          </w:tcPr>
          <w:p>
            <w:r>
              <w:t>59.6% / 8.4%</w:t>
            </w:r>
          </w:p>
        </w:tc>
      </w:tr>
      <w:tr>
        <w:tc>
          <w:tcPr>
            <w:tcW w:type="dxa" w:w="3120"/>
          </w:tcPr>
          <w:p>
            <w:r>
              <w:t>Random forest</w:t>
            </w:r>
          </w:p>
        </w:tc>
        <w:tc>
          <w:tcPr>
            <w:tcW w:type="dxa" w:w="3120"/>
          </w:tcPr>
          <w:p>
            <w:r>
              <w:t>97.7% / 96.4%</w:t>
            </w:r>
          </w:p>
        </w:tc>
        <w:tc>
          <w:tcPr>
            <w:tcW w:type="dxa" w:w="3120"/>
          </w:tcPr>
          <w:p>
            <w:r>
              <w:t>68.7% / 4.3%</w:t>
            </w:r>
          </w:p>
        </w:tc>
      </w:tr>
      <w:tr>
        <w:tc>
          <w:tcPr>
            <w:tcW w:type="dxa" w:w="3120"/>
          </w:tcPr>
          <w:p>
            <w:r>
              <w:t>LightGBM</w:t>
            </w:r>
          </w:p>
        </w:tc>
        <w:tc>
          <w:tcPr>
            <w:tcW w:type="dxa" w:w="3120"/>
          </w:tcPr>
          <w:p>
            <w:r>
              <w:t>97.7% / 95.6%</w:t>
            </w:r>
          </w:p>
        </w:tc>
        <w:tc>
          <w:tcPr>
            <w:tcW w:type="dxa" w:w="3120"/>
          </w:tcPr>
          <w:p>
            <w:r>
              <w:t>63.7% / 4.7%</w:t>
            </w:r>
          </w:p>
        </w:tc>
      </w:tr>
      <w:tr>
        <w:tc>
          <w:tcPr>
            <w:tcW w:type="dxa" w:w="3120"/>
          </w:tcPr>
          <w:p>
            <w:r>
              <w:t>Hist. grad. boosting</w:t>
            </w:r>
          </w:p>
        </w:tc>
        <w:tc>
          <w:tcPr>
            <w:tcW w:type="dxa" w:w="3120"/>
          </w:tcPr>
          <w:p>
            <w:r>
              <w:t>97.5% / 95.6%</w:t>
            </w:r>
          </w:p>
        </w:tc>
        <w:tc>
          <w:tcPr>
            <w:tcW w:type="dxa" w:w="3120"/>
          </w:tcPr>
          <w:p>
            <w:r>
              <w:t>62.6% / 4.4%</w:t>
            </w:r>
          </w:p>
        </w:tc>
      </w:tr>
    </w:tbl>
    <w:p>
      <w:r>
        <w:t>Accuracy pays a little for that. The tree-based models give up 1.3 to 2.1 points. Logistic regression gives up 5.2 points. Anyone who has trained a robust model will recognize the trade: some accuracy in exchange for robustness. Here the exchange rate is good. Shortcut evasion shrinks 13-to-16-fold for the tree-based models, and 7.1-fold for logistic regression. The reading is blunt. The brittleness in Experiment 2 is not built into the problem. It is a choice made at training time. The field keeps making the worse choice for a simple reason. It never measures it.</w:t>
      </w:r>
    </w:p>
    <w:p>
      <w:pPr>
        <w:pStyle w:val="Heading1"/>
      </w:pPr>
      <w:r>
        <w:t>5. Discussion</w:t>
      </w:r>
    </w:p>
    <w:p>
      <w:r>
        <w:t>The measurement reframes what a phishing accuracy number means. A headline score, on the evidence of the Results section, mixes genuine detection with shortcut use inside a single dataset, and the mix stays invisible until stress is applied. The practical consequence falls on evaluation rather than on model choice: a detector that has never faced a shortcut flip test has not yet shown the property deployment depends on, namely continued detection after an attacker adjusts the cheapest features.</w:t>
      </w:r>
    </w:p>
    <w:p>
      <w:pPr>
        <w:pStyle w:val="Heading2"/>
      </w:pPr>
      <w:r>
        <w:t>5.1 Limitations</w:t>
      </w:r>
    </w:p>
    <w:p>
      <w:r>
        <w:t>The claims in this paper have edges, and the edges belong in plain view. Start with the dataset. There is only one. The UCI Phishing Websites benchmark was chosen on purpose, because this literature uses it more than any other public dataset, so a shortcut problem here touches the largest number of published results. It is still a single dataset, built from 2010s-era phishing. Its numbers are not universal evasion rates, and they should not be quoted as such.</w:t>
      </w:r>
    </w:p>
    <w:p>
      <w:r>
        <w:t>Next, the flip test. It moves feature vectors around. It does not touch live websites. What it proves is dependence: these models rest on a few features. What it does not do is demonstrate an end-to-end exploit against a product on the market, where a detector sits alongside many more signals, blocklists, and human review. The claims here are about the models. They are not claims about any specific commercial detector.</w:t>
      </w:r>
    </w:p>
    <w:p>
      <w:r>
        <w:t>The attacker-controllable set also deserves scrutiny. It is a judgment, not a theorem. Money changes it. A well-funded attacker can buy aged domains and traffic. A lazy one will not bother with DNS records. The line was drawn at manipulations that are cheap and routine, and its position is documented. Move the line and the exact evasion percentages move with it. The qualitative result stays put: a handful of cheap features carry most of the decision.</w:t>
      </w:r>
    </w:p>
    <w:p>
      <w:r>
        <w:t>The mitigation test has the softest spot. Train and test use the same transformation, so the evaluation is matched. It shows the shortcut measured here can be trained away, and cheaply. It does not prove the model now resists shortcuts never tested. Adversarial training has a known habit of chasing the last attack instead of the next one. A determined attacker would go hunting for whatever shortcuts the retrained model picked up. That arms race is not modeled here.</w:t>
      </w:r>
    </w:p>
    <w:p>
      <w:r>
        <w:t>It is worth saying plainly what this paper does not prove. It does not prove commercial detectors in production are just as brittle. They work from richer signals than this benchmark offers. It does not prove attackers are exploiting these particular shortcuts today. The measurement covers what an attacker could do, not what attackers are doing. And it says nothing about LLM-based detectors, whose shortcut habits may look quite different. Any one of those questions could fill a paper of its own.</w:t>
      </w:r>
    </w:p>
    <w:p>
      <w:pPr>
        <w:pStyle w:val="Heading2"/>
      </w:pPr>
      <w:r>
        <w:t>5.2 Future work</w:t>
      </w:r>
    </w:p>
    <w:p>
      <w:r>
        <w:t>Cross-dataset measurement is the obvious next step. Train on one phishing corpus, then test shortcut reliance on a second corpus with a matched feature schema. That design would pull dataset artifacts apart from signals that genuinely generalize across phishing. A fresh-corpus evaluation was attempted during this work and had to be demoted to a limitation note. The benchmark's feature-encoding documentation was too unreliable to build on (Section 4.3). That failure argues for better dataset hygiene all by itself. The same protocol also travels. Point it at malware classifiers or spam classifiers and it should work unchanged, in fields where shortcut learning is just as plausible and just as unmeasured. On governance, the proposal is concrete: require shortcut-stress reporting. Any paper or product evaluation for a security classifier should state evasion under feature-flip stress next to accuracy, the way precision and recall are stated today. The Measure function of the NIST AI RMF [12] is where that requirement belongs. Today it is not there.</w:t>
      </w:r>
    </w:p>
    <w:p>
      <w:pPr>
        <w:pStyle w:val="Heading1"/>
      </w:pPr>
      <w:r>
        <w:t>6. Conclusion</w:t>
      </w:r>
    </w:p>
    <w:p>
      <w:r>
        <w:t>Phishing detectors report 95 to 99 percent accuracy, and most readers take those numbers as proof the problem is nearly solved. Measured closely, the composition of those numbers is not comfortable. No feature family earns the headline accuracy by itself. Set three attacker-controllable features to benign-looking values and 60 to 69 percent of detections are evaded, across four standard classifiers. Set five and evasion reaches up to 96 percent. The benchmark carries collection and documentation artifacts of its own, and the models absorb them as if they were laws of phishing. Then there is the fix. Retrain with shortcut-augmented data and evasion falls by more than an order of magnitude for the tree-based models, and 7.1-fold for logistic regression, at a cost of 1 to 5 accuracy points.</w:t>
      </w:r>
    </w:p>
    <w:p>
      <w:r>
        <w:t>The brittleness itself is not the core problem. Models are brittle all the time. The problem is that the brittleness could always have been measured, the fix could always have been afforded, and the field did neither. Accuracy matters for a security classifier. It was never enough on its own. Until shortcut-stress results sit next to accuracy in every paper and every product evaluation, the field will go on publishing detectors that ace their benchmarks and then miss the phishing pages an attacker builds on a careful afternoon.</w:t>
      </w:r>
    </w:p>
    <w:p>
      <w:pPr>
        <w:pStyle w:val="Heading1"/>
      </w:pPr>
      <w:r>
        <w:t>Acknowledgments</w:t>
      </w:r>
    </w:p>
    <w:p>
      <w:r>
        <w:t>The author thanks the maintainers of the UCI Machine Learning Repository for the public phishing websites dataset that made the experiments in this paper possible.</w:t>
      </w:r>
    </w:p>
    <w:p>
      <w:r>
        <w:t>AI Disclosure: AI tools were used to assist in drafting and editing this paper. All claims, data, and conclusions were reviewed and verified by the author.</w:t>
      </w:r>
    </w:p>
    <w:p>
      <w:pPr>
        <w:pStyle w:val="Heading1"/>
      </w:pPr>
      <w:r>
        <w:t>References</w:t>
      </w:r>
    </w:p>
    <w:p>
      <w:r>
        <w:t>[1] R. Geirhos, J.-H. Jacobsen, C. Michaelis, R. Zemel, W. Brendel, M. Bethge, and F. A. Wichmann, “Shortcut learning in deep neural networks,” Nature Machine Intelligence, vol. 2, no. 11, pp. 665–673, 2020, doi: 10.1038/s42256-020-00257-z.</w:t>
      </w:r>
    </w:p>
    <w:p>
      <w:r>
        <w:t>[2] R. M. Mohammad, F. Thabtah, and L. McCluskey, “Predicting phishing websites based on self-structuring neural network,” Neural Computing and Applications, vol. 25, no. 2, pp. 443–458, 2014, doi: 10.1007/s00521-013-1490-z.</w:t>
      </w:r>
    </w:p>
    <w:p>
      <w:r>
        <w:t>[3] “Phishing Websites Data Set,” UCI Machine Learning Repository, Center for Machine Learning and Intelligent Systems. [Online]. Available: https://archive.ics.uci.edu/ml/datasets/phishing+websites</w:t>
      </w:r>
    </w:p>
    <w:p>
      <w:r>
        <w:t>[4] C. Opara, I. Modesti, and D. Golightly, “Evaluating spam filters and stylometric detection of AI-generated phishing emails,” Expert Systems with Applications, vol. 276, art. 127044, 2025, doi: 10.1016/j.eswa.2025.127044.</w:t>
      </w:r>
    </w:p>
    <w:p>
      <w:r>
        <w:t>[5] “SoK: Exposing the generation and detection gaps in LLM-generated phishing through examination of generation methods, content characteristics, and countermeasures,” arXiv:2508.21457, 2025.</w:t>
      </w:r>
    </w:p>
    <w:p>
      <w:r>
        <w:t>[6] “Utilizing large language models to optimize the detection and explainability of phishing websites,” arXiv:2408.05667, 2024.</w:t>
      </w:r>
    </w:p>
    <w:p>
      <w:r>
        <w:t>[7] F. Heiding, B. Schneier, A. Vishwanath, and J. Bernstein, “Devising and detecting phishing: Large language models vs. smaller human models,” arXiv:2308.12287, 2023.</w:t>
      </w:r>
    </w:p>
    <w:p>
      <w:r>
        <w:t>[8] “Explainable AI for phishing URL detection: A Bayesian-optimized stacking ensemble framework with SHAP-guided feature learning,” Frontiers in Artificial Intelligence, 2026, doi: 10.3389/frai.2026.1854934.</w:t>
      </w:r>
    </w:p>
    <w:p>
      <w:r>
        <w:t>[9] A. Dubey, S. Tripathi, S. Srivastava, and A. Singh, “Phishing detection system: An ensemble approach using character-level CNN and feature engineering,” arXiv:2512.16717, 2025.</w:t>
      </w:r>
    </w:p>
    <w:p>
      <w:r>
        <w:t>[10] “Paraphrasing attack resilience of various AI-generated text detection methods,” arXiv:2605.14240, 2026.</w:t>
      </w:r>
    </w:p>
    <w:p>
      <w:r>
        <w:t>[11] H. Le, Q. Pham, D. Sahoo, and S. C. H. Hoi, “URLNet: Learning a URL representation with deep learning for malicious URL detection,” arXiv:1802.03162, 2018.</w:t>
      </w:r>
    </w:p>
    <w:p>
      <w:r>
        <w:t>[12] E. Tabassi, Artificial Intelligence Risk Management Framework (AI RMF 1.0), NIST AI 100-1, National Institute of Standards and Technology, Gaithersburg, MD, Jan. 2023, doi: 10.6028/NIST.AI.100-1.</w:t>
      </w:r>
    </w:p>
    <w:p>
      <w:r>
        <w:t>[13] OWASP Foundation, “OWASP Top 10 for LLM Applications 2025.”</w:t>
      </w:r>
    </w:p>
    <w:p>
      <w:r>
        <w:t>[14] “From 100% accuracy to 100% evasion: Building and breaking a phishing classifier,” Medium, 2026. [Online]. Available: https://medium.com/@29syarifa/building-a-phishing-detection-system-with-100-accuracy-a674b84170bf (non-peer-reviewed practitioner analysis).</w:t>
      </w:r>
    </w:p>
    <w:p>
      <w:r>
        <w:t>[15] “phishing-url-detector-v-001,” GitHub repository, 2026. [Online]. Available: https://github.com/codenewweb/phishing-url-detector-v-001 (non-peer-reviewed; documents a dataset collection artifact found during model development).</w:t>
      </w:r>
    </w:p>
    <w:p>
      <w:pPr>
        <w:pStyle w:val="Heading1"/>
      </w:pPr>
      <w:r>
        <w:t>Author Biography</w:t>
      </w:r>
    </w:p>
    <w:p>
      <w:r>
        <w:t>Prabin Shrestha is an identity and access management practitioner based in Irving, TX 75038, USA. He received the B.S. degree in computer science from McNeese State University and is pursuing the M.S. degree in information technology at the University of the Cumberlands. His professional work centers on identity governance, including Okta and SailPoint deployments, and his research addresses the governance and security of AI agents. ORCID: 0009-0000-9144-558X.</w:t>
      </w:r>
    </w:p>
    <w:p>
      <w:pPr>
        <w:pStyle w:val="Heading1"/>
      </w:pPr>
      <w:r>
        <w:t>License</w:t>
      </w:r>
    </w:p>
    <w:p>
      <w:r>
        <w:t>© 2026 Prabin Shrestha. This paper is licensed under the Creative Commons Attribution-NoDerivatives 4.0 International License (CC BY-ND 4.0). You may share it, in whole and unchanged, with attribution to the author. No modified versions may be distributed. License text: https://creativecommons.org/licenses/by-nd/4.0/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Accuracy Illusion: Shortcut Learning in Machine-Learning Phishing Detectors</dc:title>
  <dc:subject/>
  <dc:creator>Prabin Shrestha</dc:creator>
  <cp:keywords/>
  <dc:description>generated by python-docx</dc:description>
  <cp:lastModifiedBy/>
  <cp:revision>1</cp:revision>
  <dcterms:created xsi:type="dcterms:W3CDTF">2013-12-23T23:15:00Z</dcterms:created>
  <dcterms:modified xsi:type="dcterms:W3CDTF">2013-12-23T23:15:00Z</dcterms:modified>
  <cp:category/>
</cp:coreProperties>
</file>